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高中化学常考物质俗称汇总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0" w:id="0"/>
      <w:r>
        <w:rPr>
          <w:rFonts w:eastAsia="等线" w:ascii="Arial" w:cs="Arial" w:hAnsi="Arial"/>
          <w:b w:val="true"/>
          <w:sz w:val="32"/>
        </w:rPr>
        <w:t>钙系列（极易混淆，本题考点）</w:t>
      </w:r>
      <w:bookmarkEnd w:id="0"/>
    </w:p>
    <w:p>
      <w:pPr>
        <w:numPr>
          <w:numId w:val="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生石灰：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CaO</m:t>
          </m:r>
        </m:oMath>
      </m:oMathPara>
      <w:r>
        <w:rPr>
          <w:rFonts w:eastAsia="等线" w:ascii="Arial" w:cs="Arial" w:hAnsi="Arial"/>
          <w:sz w:val="22"/>
        </w:rPr>
        <w:t xml:space="preserve"> 氧化钙</w:t>
      </w:r>
    </w:p>
    <w:p>
      <w:pPr>
        <w:numPr>
          <w:numId w:val="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熟石灰、消石灰：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Ca</m:t>
          </m:r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OH</m:t>
          </m:r>
          <m:sSub>
            <m:e>
              <m:r>
                <m:rPr>
                  <m:sty m:val="b"/>
                </m:rPr>
                <w:rPr>
                  <w:rFonts w:ascii="Cambria Math" w:hAnsi="Cambria Math"/>
                </w:rPr>
                <m:t>)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 xml:space="preserve"> 氢氧化钙；石灰水是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p"/>
            </m:rPr>
            <w:rPr>
              <w:rFonts w:ascii="Cambria Math" w:hAnsi="Cambria Math"/>
            </w:rPr>
            <m:t>Ca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OH</m:t>
          </m:r>
          <m:r>
            <w:rPr>
              <w:rFonts w:ascii="Cambria Math" w:hAnsi="Cambria Math"/>
            </w:rPr>
            <m:t>)</m:t>
          </m:r>
          <m:sSub>
            <m:e>
              <m:phant>
                <m:phantPr>
                  <m:zeroWid m:val="on"/>
                </m:phantPr>
                <m:e>
                  <m:phant>
                    <m:phantPr>
                      <m:show m:val="off"/>
                    </m:phant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phant>
                </m:e>
              </m:phant>
            </m:e>
            <m:sub>
              <m:phant>
                <m:phantPr>
                  <m:zeroAsc m:val="on"/>
                </m:phant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phant>
            </m:sub>
          </m:sSub>
        </m:oMath>
      </m:oMathPara>
      <w:r>
        <w:rPr>
          <w:rFonts w:eastAsia="等线" w:ascii="Arial" w:cs="Arial" w:hAnsi="Arial"/>
          <w:sz w:val="22"/>
        </w:rPr>
        <w:t>水溶液，石灰乳是悬浊液</w:t>
      </w:r>
    </w:p>
    <w:p>
      <w:pPr>
        <w:numPr>
          <w:numId w:val="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石灰石、大理石：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CaC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 xml:space="preserve"> 碳酸钙</w:t>
      </w:r>
    </w:p>
    <w:p>
      <w:pPr>
        <w:numPr>
          <w:numId w:val="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生石膏：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CaS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⋅2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</m:t>
          </m:r>
        </m:oMath>
      </m:oMathPara>
    </w:p>
    <w:p>
      <w:pPr>
        <w:numPr>
          <w:numId w:val="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熟石膏（半水石膏）：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"/>
            </m:rPr>
            <w:rPr>
              <w:rFonts w:ascii="Cambria Math" w:hAnsi="Cambria Math"/>
            </w:rPr>
            <m:t>2</m:t>
          </m:r>
          <m:r>
            <m:rPr>
              <m:sty m:val="bi"/>
            </m:rPr>
            <w:rPr>
              <w:rFonts w:ascii="Cambria Math" w:hAnsi="Cambria Math"/>
            </w:rPr>
            <m:t>CaS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⋅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</m:t>
          </m:r>
        </m:oMath>
      </m:oMathPara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1" w:id="1"/>
      <w:r>
        <w:rPr>
          <w:rFonts w:eastAsia="等线" w:ascii="Arial" w:cs="Arial" w:hAnsi="Arial"/>
          <w:b w:val="true"/>
          <w:sz w:val="32"/>
        </w:rPr>
        <w:t>钠系列</w:t>
      </w:r>
      <w:bookmarkEnd w:id="1"/>
    </w:p>
    <w:p>
      <w:pPr>
        <w:numPr>
          <w:numId w:val="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烧碱、火碱、苛性钠：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NaOH</m:t>
          </m:r>
        </m:oMath>
      </m:oMathPara>
    </w:p>
    <w:p>
      <w:pPr>
        <w:numPr>
          <w:numId w:val="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纯碱、苏打：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N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>（注意：属于盐，不是碱！）</w:t>
      </w:r>
    </w:p>
    <w:p>
      <w:pPr>
        <w:numPr>
          <w:numId w:val="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小苏打：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NaHC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</m:oMath>
      </m:oMathPara>
    </w:p>
    <w:p>
      <w:pPr>
        <w:numPr>
          <w:numId w:val="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芒硝：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N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⋅10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</m:t>
          </m:r>
        </m:oMath>
      </m:oMathPara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2" w:id="2"/>
      <w:r>
        <w:rPr>
          <w:rFonts w:eastAsia="等线" w:ascii="Arial" w:cs="Arial" w:hAnsi="Arial"/>
          <w:b w:val="true"/>
          <w:sz w:val="32"/>
        </w:rPr>
        <w:t>铁系列</w:t>
      </w:r>
      <w:bookmarkEnd w:id="2"/>
    </w:p>
    <w:p>
      <w:pPr>
        <w:numPr>
          <w:numId w:val="1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铁红：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F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>（红棕色，颜料，本题D选项）</w:t>
      </w:r>
    </w:p>
    <w:p>
      <w:pPr>
        <w:numPr>
          <w:numId w:val="1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磁性氧化铁：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F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e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</m:oMath>
      </m:oMathPara>
    </w:p>
    <w:p>
      <w:pPr>
        <w:numPr>
          <w:numId w:val="1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绿矾：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FeS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⋅7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</m:t>
          </m:r>
        </m:oMath>
      </m:oMathPara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3" w:id="3"/>
      <w:r>
        <w:rPr>
          <w:rFonts w:eastAsia="等线" w:ascii="Arial" w:cs="Arial" w:hAnsi="Arial"/>
          <w:b w:val="true"/>
          <w:sz w:val="32"/>
        </w:rPr>
        <w:t>铜系列</w:t>
      </w:r>
      <w:bookmarkEnd w:id="3"/>
    </w:p>
    <w:p>
      <w:pPr>
        <w:numPr>
          <w:numId w:val="1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胆矾、蓝矾：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CuS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⋅5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</m:t>
          </m:r>
        </m:oMath>
      </m:oMathPara>
    </w:p>
    <w:p>
      <w:pPr>
        <w:numPr>
          <w:numId w:val="1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铜绿：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u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OH</m:t>
          </m:r>
          <m:sSub>
            <m:e>
              <m:r>
                <m:rPr>
                  <m:sty m:val="b"/>
                </m:rPr>
                <w:rPr>
                  <w:rFonts w:ascii="Cambria Math" w:hAnsi="Cambria Math"/>
                </w:rPr>
                <m:t>)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 xml:space="preserve"> 碱式碳酸铜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4" w:id="4"/>
      <w:r>
        <w:rPr>
          <w:rFonts w:eastAsia="等线" w:ascii="Arial" w:cs="Arial" w:hAnsi="Arial"/>
          <w:b w:val="true"/>
          <w:sz w:val="32"/>
        </w:rPr>
        <w:t>其他无机物</w:t>
      </w:r>
      <w:bookmarkEnd w:id="4"/>
    </w:p>
    <w:p>
      <w:pPr>
        <w:numPr>
          <w:numId w:val="1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重晶石：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BaS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>（不溶于酸）</w:t>
      </w:r>
    </w:p>
    <w:p>
      <w:pPr>
        <w:numPr>
          <w:numId w:val="16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水晶、石英、硅石：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Si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</w:p>
    <w:p>
      <w:pPr>
        <w:numPr>
          <w:numId w:val="17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双氧水：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</w:p>
    <w:p>
      <w:pPr>
        <w:numPr>
          <w:numId w:val="18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漂白粉有效成分：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Ca</m:t>
          </m:r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ClO</m:t>
          </m:r>
          <m:sSub>
            <m:e>
              <m:r>
                <m:rPr>
                  <m:sty m:val="b"/>
                </m:rPr>
                <w:rPr>
                  <w:rFonts w:ascii="Cambria Math" w:hAnsi="Cambria Math"/>
                </w:rPr>
                <m:t>)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>；主要成分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p"/>
            </m:rPr>
            <w:rPr>
              <w:rFonts w:ascii="Cambria Math" w:hAnsi="Cambria Math"/>
            </w:rPr>
            <m:t>CaCl</m:t>
          </m:r>
          <m:sSub>
            <m:e>
              <m:phant>
                <m:phantPr>
                  <m:zeroWid m:val="on"/>
                </m:phantPr>
                <m:e>
                  <m:phant>
                    <m:phantPr>
                      <m:show m:val="off"/>
                    </m:phant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phant>
                </m:e>
              </m:phant>
            </m:e>
            <m:sub>
              <m:phant>
                <m:phantPr>
                  <m:zeroAsc m:val="on"/>
                </m:phant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phant>
            </m:sub>
          </m:sSub>
        </m:oMath>
      </m:oMathPara>
      <w:r>
        <w:rPr>
          <w:rFonts w:eastAsia="等线" w:ascii="Arial" w:cs="Arial" w:hAnsi="Arial"/>
          <w:sz w:val="22"/>
        </w:rPr>
        <w:t>和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p"/>
            </m:rPr>
            <w:rPr>
              <w:rFonts w:ascii="Cambria Math" w:hAnsi="Cambria Math"/>
            </w:rPr>
            <m:t>Ca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ClO</m:t>
          </m:r>
          <m:r>
            <w:rPr>
              <w:rFonts w:ascii="Cambria Math" w:hAnsi="Cambria Math"/>
            </w:rPr>
            <m:t>)</m:t>
          </m:r>
          <m:sSub>
            <m:e>
              <m:phant>
                <m:phantPr>
                  <m:zeroWid m:val="on"/>
                </m:phantPr>
                <m:e>
                  <m:phant>
                    <m:phantPr>
                      <m:show m:val="off"/>
                    </m:phantPr>
                    <m:e>
                      <m:r>
                        <w:rPr>
                          <w:rFonts w:ascii="Cambria Math" w:hAnsi="Cambria Math"/>
                        </w:rPr>
                        <m:t>A</m:t>
                      </m:r>
                    </m:e>
                  </m:phant>
                </m:e>
              </m:phant>
            </m:e>
            <m:sub>
              <m:phant>
                <m:phantPr>
                  <m:zeroAsc m:val="on"/>
                </m:phant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phant>
            </m:sub>
          </m:sSub>
        </m:oMath>
      </m:oMathPara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5" w:id="5"/>
      <w:r>
        <w:rPr>
          <w:rFonts w:eastAsia="等线" w:ascii="Arial" w:cs="Arial" w:hAnsi="Arial"/>
          <w:b w:val="true"/>
          <w:sz w:val="32"/>
        </w:rPr>
        <w:t>有机物（高考常考）</w:t>
      </w:r>
      <w:bookmarkEnd w:id="5"/>
    </w:p>
    <w:p>
      <w:pPr>
        <w:numPr>
          <w:numId w:val="19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沼气、天然气：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4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 xml:space="preserve"> 甲烷</w:t>
      </w:r>
    </w:p>
    <w:p>
      <w:pPr>
        <w:numPr>
          <w:numId w:val="20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电石气：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</m:oMath>
      </m:oMathPara>
      <w:r>
        <w:rPr>
          <w:rFonts w:eastAsia="等线" w:ascii="Arial" w:cs="Arial" w:hAnsi="Arial"/>
          <w:sz w:val="22"/>
        </w:rPr>
        <w:t xml:space="preserve"> 乙炔</w:t>
      </w:r>
    </w:p>
    <w:p>
      <w:pPr>
        <w:numPr>
          <w:numId w:val="21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酒精：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C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b>
          </m:sSub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5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OH</m:t>
          </m:r>
        </m:oMath>
      </m:oMathPara>
      <w:r>
        <w:rPr>
          <w:rFonts w:eastAsia="等线" w:ascii="Arial" w:cs="Arial" w:hAnsi="Arial"/>
          <w:sz w:val="22"/>
        </w:rPr>
        <w:t xml:space="preserve"> 乙醇</w:t>
      </w:r>
    </w:p>
    <w:p>
      <w:pPr>
        <w:numPr>
          <w:numId w:val="22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蚁酸：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HCOOH</m:t>
          </m:r>
        </m:oMath>
      </m:oMathPara>
      <w:r>
        <w:rPr>
          <w:rFonts w:eastAsia="等线" w:ascii="Arial" w:cs="Arial" w:hAnsi="Arial"/>
          <w:sz w:val="22"/>
        </w:rPr>
        <w:t xml:space="preserve"> 甲酸</w:t>
      </w:r>
    </w:p>
    <w:p>
      <w:pPr>
        <w:numPr>
          <w:numId w:val="23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醋酸：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bi"/>
            </m:rPr>
            <w:rPr>
              <w:rFonts w:ascii="Cambria Math" w:hAnsi="Cambria Math"/>
            </w:rPr>
            <m:t>C</m:t>
          </m:r>
          <m:sSub>
            <m:e>
              <m:r>
                <m:rPr>
                  <m:sty m:val="bi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bi"/>
            </m:rPr>
            <w:rPr>
              <w:rFonts w:ascii="Cambria Math" w:hAnsi="Cambria Math"/>
            </w:rPr>
            <m:t>COOH</m:t>
          </m:r>
        </m:oMath>
      </m:oMathPara>
      <w:r>
        <w:rPr>
          <w:rFonts w:eastAsia="等线" w:ascii="Arial" w:cs="Arial" w:hAnsi="Arial"/>
          <w:sz w:val="22"/>
        </w:rPr>
        <w:t xml:space="preserve"> 乙酸</w:t>
      </w:r>
    </w:p>
    <w:p>
      <w:pPr>
        <w:numPr>
          <w:numId w:val="24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甘油：丙三醇</w:t>
      </w:r>
    </w:p>
    <w:p>
      <w:pPr>
        <w:numPr>
          <w:numId w:val="25"/>
        </w:num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福尔马林：甲醛水溶液（</w:t>
      </w:r>
      <w:r>
        <w:rPr>
          <w:rFonts w:eastAsia="等线" w:ascii="Arial" w:cs="Arial" w:hAnsi="Arial"/>
          <w:sz w:val="22"/>
        </w:rPr>
      </w:r>
      <m:oMathPara>
        <m:oMathParaPr>
          <m:jc m:val="left"/>
        </m:oMathParaPr>
        <m:oMath xmlns:mml="http://www.w3.org/1998/Math/MathML">
          <m:r>
            <m:rPr>
              <m:sty m:val="p"/>
            </m:rPr>
            <w:rPr>
              <w:rFonts w:ascii="Cambria Math" w:hAnsi="Cambria Math"/>
            </w:rPr>
            <m:t>HCHO</m:t>
          </m:r>
        </m:oMath>
      </m:oMathPara>
      <w:r>
        <w:rPr>
          <w:rFonts w:eastAsia="等线" w:ascii="Arial" w:cs="Arial" w:hAnsi="Arial"/>
          <w:sz w:val="22"/>
        </w:rPr>
        <w:t>）</w:t>
      </w:r>
    </w:p>
    <w:p>
      <w:pPr>
        <w:pStyle w:val="2"/>
        <w:spacing w:before="320" w:after="120" w:line="288" w:lineRule="auto"/>
        <w:ind w:left="0"/>
        <w:jc w:val="left"/>
        <w:outlineLvl w:val="1"/>
      </w:pPr>
      <w:bookmarkStart w:name="heading_6" w:id="6"/>
      <w:r>
        <w:rPr>
          <w:rFonts w:eastAsia="等线" w:ascii="Arial" w:cs="Arial" w:hAnsi="Arial"/>
          <w:b w:val="true"/>
          <w:sz w:val="32"/>
        </w:rPr>
        <w:t>天然高分子（本题A选项）</w:t>
      </w:r>
      <w:bookmarkEnd w:id="6"/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纤维素、淀粉、蛋白质、天然橡胶。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易错提醒：油脂</w:t>
            </w:r>
            <w:r>
              <w:rPr>
                <w:rFonts w:eastAsia="等线" w:ascii="Arial" w:cs="Arial" w:hAnsi="Arial"/>
                <w:b w:val="true"/>
                <w:color w:val="646a73"/>
                <w:sz w:val="22"/>
              </w:rPr>
              <w:t>不是</w:t>
            </w:r>
            <w:r>
              <w:rPr>
                <w:rFonts w:eastAsia="等线" w:ascii="Arial" w:cs="Arial" w:hAnsi="Arial"/>
                <w:color w:val="646a73"/>
                <w:sz w:val="22"/>
              </w:rPr>
              <w:t>高分子化合物！</w:t>
            </w:r>
          </w:p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要不要出3道对应小题给你巩固一下俗称考点？</w:t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|（注：部分内容由豆包工作 AI 生成）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numbering.xml><?xml version="1.0" encoding="utf-8"?>
<w:numbering xmlns:w="http://schemas.openxmlformats.org/wordprocessingml/2006/main">
  <w:abstractNum w:abstractNumId="38923">
    <w:lvl>
      <w:start w:val="1"/>
      <w:numFmt w:val="decimal"/>
      <w:suff w:val="tab"/>
      <w:lvlText w:val="%1."/>
      <w:rPr>
        <w:color w:val="3370ff"/>
      </w:rPr>
    </w:lvl>
  </w:abstractNum>
  <w:abstractNum w:abstractNumId="38924">
    <w:lvl>
      <w:start w:val="2"/>
      <w:numFmt w:val="decimal"/>
      <w:suff w:val="tab"/>
      <w:lvlText w:val="%1."/>
      <w:rPr>
        <w:color w:val="3370ff"/>
      </w:rPr>
    </w:lvl>
  </w:abstractNum>
  <w:abstractNum w:abstractNumId="38925">
    <w:lvl>
      <w:start w:val="3"/>
      <w:numFmt w:val="decimal"/>
      <w:suff w:val="tab"/>
      <w:lvlText w:val="%1."/>
      <w:rPr>
        <w:color w:val="3370ff"/>
      </w:rPr>
    </w:lvl>
  </w:abstractNum>
  <w:abstractNum w:abstractNumId="38926">
    <w:lvl>
      <w:start w:val="4"/>
      <w:numFmt w:val="decimal"/>
      <w:suff w:val="tab"/>
      <w:lvlText w:val="%1."/>
      <w:rPr>
        <w:color w:val="3370ff"/>
      </w:rPr>
    </w:lvl>
  </w:abstractNum>
  <w:abstractNum w:abstractNumId="38927">
    <w:lvl>
      <w:start w:val="5"/>
      <w:numFmt w:val="decimal"/>
      <w:suff w:val="tab"/>
      <w:lvlText w:val="%1."/>
      <w:rPr>
        <w:color w:val="3370ff"/>
      </w:rPr>
    </w:lvl>
  </w:abstractNum>
  <w:abstractNum w:abstractNumId="38928">
    <w:lvl>
      <w:start w:val="1"/>
      <w:numFmt w:val="decimal"/>
      <w:suff w:val="tab"/>
      <w:lvlText w:val="%1."/>
      <w:rPr>
        <w:color w:val="3370ff"/>
      </w:rPr>
    </w:lvl>
  </w:abstractNum>
  <w:abstractNum w:abstractNumId="38929">
    <w:lvl>
      <w:start w:val="2"/>
      <w:numFmt w:val="decimal"/>
      <w:suff w:val="tab"/>
      <w:lvlText w:val="%1."/>
      <w:rPr>
        <w:color w:val="3370ff"/>
      </w:rPr>
    </w:lvl>
  </w:abstractNum>
  <w:abstractNum w:abstractNumId="38930">
    <w:lvl>
      <w:start w:val="3"/>
      <w:numFmt w:val="decimal"/>
      <w:suff w:val="tab"/>
      <w:lvlText w:val="%1."/>
      <w:rPr>
        <w:color w:val="3370ff"/>
      </w:rPr>
    </w:lvl>
  </w:abstractNum>
  <w:abstractNum w:abstractNumId="38931">
    <w:lvl>
      <w:start w:val="4"/>
      <w:numFmt w:val="decimal"/>
      <w:suff w:val="tab"/>
      <w:lvlText w:val="%1."/>
      <w:rPr>
        <w:color w:val="3370ff"/>
      </w:rPr>
    </w:lvl>
  </w:abstractNum>
  <w:abstractNum w:abstractNumId="38932">
    <w:lvl>
      <w:start w:val="1"/>
      <w:numFmt w:val="decimal"/>
      <w:suff w:val="tab"/>
      <w:lvlText w:val="%1."/>
      <w:rPr>
        <w:color w:val="3370ff"/>
      </w:rPr>
    </w:lvl>
  </w:abstractNum>
  <w:abstractNum w:abstractNumId="38933">
    <w:lvl>
      <w:start w:val="2"/>
      <w:numFmt w:val="decimal"/>
      <w:suff w:val="tab"/>
      <w:lvlText w:val="%1."/>
      <w:rPr>
        <w:color w:val="3370ff"/>
      </w:rPr>
    </w:lvl>
  </w:abstractNum>
  <w:abstractNum w:abstractNumId="38934">
    <w:lvl>
      <w:start w:val="3"/>
      <w:numFmt w:val="decimal"/>
      <w:suff w:val="tab"/>
      <w:lvlText w:val="%1."/>
      <w:rPr>
        <w:color w:val="3370ff"/>
      </w:rPr>
    </w:lvl>
  </w:abstractNum>
  <w:abstractNum w:abstractNumId="38935">
    <w:lvl>
      <w:start w:val="1"/>
      <w:numFmt w:val="decimal"/>
      <w:suff w:val="tab"/>
      <w:lvlText w:val="%1."/>
      <w:rPr>
        <w:color w:val="3370ff"/>
      </w:rPr>
    </w:lvl>
  </w:abstractNum>
  <w:abstractNum w:abstractNumId="38936">
    <w:lvl>
      <w:start w:val="2"/>
      <w:numFmt w:val="decimal"/>
      <w:suff w:val="tab"/>
      <w:lvlText w:val="%1."/>
      <w:rPr>
        <w:color w:val="3370ff"/>
      </w:rPr>
    </w:lvl>
  </w:abstractNum>
  <w:abstractNum w:abstractNumId="38937">
    <w:lvl>
      <w:start w:val="1"/>
      <w:numFmt w:val="decimal"/>
      <w:suff w:val="tab"/>
      <w:lvlText w:val="%1."/>
      <w:rPr>
        <w:color w:val="3370ff"/>
      </w:rPr>
    </w:lvl>
  </w:abstractNum>
  <w:abstractNum w:abstractNumId="38938">
    <w:lvl>
      <w:start w:val="2"/>
      <w:numFmt w:val="decimal"/>
      <w:suff w:val="tab"/>
      <w:lvlText w:val="%1."/>
      <w:rPr>
        <w:color w:val="3370ff"/>
      </w:rPr>
    </w:lvl>
  </w:abstractNum>
  <w:abstractNum w:abstractNumId="38939">
    <w:lvl>
      <w:start w:val="3"/>
      <w:numFmt w:val="decimal"/>
      <w:suff w:val="tab"/>
      <w:lvlText w:val="%1."/>
      <w:rPr>
        <w:color w:val="3370ff"/>
      </w:rPr>
    </w:lvl>
  </w:abstractNum>
  <w:abstractNum w:abstractNumId="38940">
    <w:lvl>
      <w:start w:val="4"/>
      <w:numFmt w:val="decimal"/>
      <w:suff w:val="tab"/>
      <w:lvlText w:val="%1."/>
      <w:rPr>
        <w:color w:val="3370ff"/>
      </w:rPr>
    </w:lvl>
  </w:abstractNum>
  <w:abstractNum w:abstractNumId="38941">
    <w:lvl>
      <w:start w:val="1"/>
      <w:numFmt w:val="decimal"/>
      <w:suff w:val="tab"/>
      <w:lvlText w:val="%1."/>
      <w:rPr>
        <w:color w:val="3370ff"/>
      </w:rPr>
    </w:lvl>
  </w:abstractNum>
  <w:abstractNum w:abstractNumId="38942">
    <w:lvl>
      <w:start w:val="2"/>
      <w:numFmt w:val="decimal"/>
      <w:suff w:val="tab"/>
      <w:lvlText w:val="%1."/>
      <w:rPr>
        <w:color w:val="3370ff"/>
      </w:rPr>
    </w:lvl>
  </w:abstractNum>
  <w:abstractNum w:abstractNumId="38943">
    <w:lvl>
      <w:start w:val="3"/>
      <w:numFmt w:val="decimal"/>
      <w:suff w:val="tab"/>
      <w:lvlText w:val="%1."/>
      <w:rPr>
        <w:color w:val="3370ff"/>
      </w:rPr>
    </w:lvl>
  </w:abstractNum>
  <w:abstractNum w:abstractNumId="38944">
    <w:lvl>
      <w:start w:val="4"/>
      <w:numFmt w:val="decimal"/>
      <w:suff w:val="tab"/>
      <w:lvlText w:val="%1."/>
      <w:rPr>
        <w:color w:val="3370ff"/>
      </w:rPr>
    </w:lvl>
  </w:abstractNum>
  <w:abstractNum w:abstractNumId="38945">
    <w:lvl>
      <w:start w:val="5"/>
      <w:numFmt w:val="decimal"/>
      <w:suff w:val="tab"/>
      <w:lvlText w:val="%1."/>
      <w:rPr>
        <w:color w:val="3370ff"/>
      </w:rPr>
    </w:lvl>
  </w:abstractNum>
  <w:abstractNum w:abstractNumId="38946">
    <w:lvl>
      <w:start w:val="6"/>
      <w:numFmt w:val="decimal"/>
      <w:suff w:val="tab"/>
      <w:lvlText w:val="%1."/>
      <w:rPr>
        <w:color w:val="3370ff"/>
      </w:rPr>
    </w:lvl>
  </w:abstractNum>
  <w:abstractNum w:abstractNumId="38947">
    <w:lvl>
      <w:start w:val="7"/>
      <w:numFmt w:val="decimal"/>
      <w:suff w:val="tab"/>
      <w:lvlText w:val="%1."/>
      <w:rPr>
        <w:color w:val="3370ff"/>
      </w:rPr>
    </w:lvl>
  </w:abstractNum>
  <w:num w:numId="1">
    <w:abstractNumId w:val="38923"/>
  </w:num>
  <w:num w:numId="2">
    <w:abstractNumId w:val="38924"/>
  </w:num>
  <w:num w:numId="3">
    <w:abstractNumId w:val="38925"/>
  </w:num>
  <w:num w:numId="4">
    <w:abstractNumId w:val="38926"/>
  </w:num>
  <w:num w:numId="5">
    <w:abstractNumId w:val="38927"/>
  </w:num>
  <w:num w:numId="6">
    <w:abstractNumId w:val="38928"/>
  </w:num>
  <w:num w:numId="7">
    <w:abstractNumId w:val="38929"/>
  </w:num>
  <w:num w:numId="8">
    <w:abstractNumId w:val="38930"/>
  </w:num>
  <w:num w:numId="9">
    <w:abstractNumId w:val="38931"/>
  </w:num>
  <w:num w:numId="10">
    <w:abstractNumId w:val="38932"/>
  </w:num>
  <w:num w:numId="11">
    <w:abstractNumId w:val="38933"/>
  </w:num>
  <w:num w:numId="12">
    <w:abstractNumId w:val="38934"/>
  </w:num>
  <w:num w:numId="13">
    <w:abstractNumId w:val="38935"/>
  </w:num>
  <w:num w:numId="14">
    <w:abstractNumId w:val="38936"/>
  </w:num>
  <w:num w:numId="15">
    <w:abstractNumId w:val="38937"/>
  </w:num>
  <w:num w:numId="16">
    <w:abstractNumId w:val="38938"/>
  </w:num>
  <w:num w:numId="17">
    <w:abstractNumId w:val="38939"/>
  </w:num>
  <w:num w:numId="18">
    <w:abstractNumId w:val="38940"/>
  </w:num>
  <w:num w:numId="19">
    <w:abstractNumId w:val="38941"/>
  </w:num>
  <w:num w:numId="20">
    <w:abstractNumId w:val="38942"/>
  </w:num>
  <w:num w:numId="21">
    <w:abstractNumId w:val="38943"/>
  </w:num>
  <w:num w:numId="22">
    <w:abstractNumId w:val="38944"/>
  </w:num>
  <w:num w:numId="23">
    <w:abstractNumId w:val="38945"/>
  </w:num>
  <w:num w:numId="24">
    <w:abstractNumId w:val="38946"/>
  </w:num>
  <w:num w:numId="25">
    <w:abstractNumId w:val="38947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numbering.xml" Type="http://schemas.openxmlformats.org/officeDocument/2006/relationships/numbering"/><Relationship Id="rId5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2026-09-28T06:16:43Z</dcterms:created>
  <dc:creator>Apache POI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{"Label":"1","ContentProducer":"001191110102MACQD9K64010000","ProduceID":"7690466220096851223","ReservedCode1":"","ContentPropagator":"","PropagateID":"","ReservedCode2":""}</vt:lpwstr>
  </property>
</Properties>
</file>